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45" w:rsidRPr="004206FA" w:rsidRDefault="00B21DC4" w:rsidP="00453545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4206FA">
        <w:rPr>
          <w:b/>
          <w:sz w:val="24"/>
          <w:szCs w:val="24"/>
        </w:rPr>
        <w:t>GOBERNACIO</w:t>
      </w:r>
      <w:r w:rsidR="000B4E54">
        <w:rPr>
          <w:b/>
          <w:sz w:val="24"/>
          <w:szCs w:val="24"/>
        </w:rPr>
        <w:t>N</w:t>
      </w:r>
      <w:r w:rsidRPr="004206FA">
        <w:rPr>
          <w:b/>
          <w:sz w:val="24"/>
          <w:szCs w:val="24"/>
        </w:rPr>
        <w:t xml:space="preserve"> CIVIL PROVINCIA SAN JUAN</w:t>
      </w:r>
    </w:p>
    <w:p w:rsidR="00453545" w:rsidRPr="004206FA" w:rsidRDefault="00453545" w:rsidP="00453545">
      <w:pPr>
        <w:spacing w:after="0"/>
        <w:jc w:val="center"/>
        <w:rPr>
          <w:b/>
          <w:sz w:val="24"/>
          <w:szCs w:val="24"/>
        </w:rPr>
      </w:pPr>
    </w:p>
    <w:p w:rsidR="00453545" w:rsidRPr="004206FA" w:rsidRDefault="00936216" w:rsidP="00453545">
      <w:pPr>
        <w:spacing w:after="0"/>
        <w:jc w:val="center"/>
        <w:rPr>
          <w:b/>
          <w:sz w:val="24"/>
          <w:szCs w:val="24"/>
        </w:rPr>
      </w:pPr>
      <w:r w:rsidRPr="004206FA">
        <w:rPr>
          <w:b/>
          <w:sz w:val="24"/>
          <w:szCs w:val="24"/>
        </w:rPr>
        <w:t>NOTA</w:t>
      </w:r>
      <w:r w:rsidR="00453545" w:rsidRPr="004206FA">
        <w:rPr>
          <w:b/>
          <w:sz w:val="24"/>
          <w:szCs w:val="24"/>
        </w:rPr>
        <w:t xml:space="preserve"> DE PREN</w:t>
      </w:r>
      <w:r w:rsidR="000B4E54">
        <w:rPr>
          <w:b/>
          <w:sz w:val="24"/>
          <w:szCs w:val="24"/>
        </w:rPr>
        <w:t>S</w:t>
      </w:r>
      <w:r w:rsidR="00453545" w:rsidRPr="004206FA">
        <w:rPr>
          <w:b/>
          <w:sz w:val="24"/>
          <w:szCs w:val="24"/>
        </w:rPr>
        <w:t xml:space="preserve">A </w:t>
      </w:r>
    </w:p>
    <w:p w:rsidR="00453545" w:rsidRPr="004206FA" w:rsidRDefault="00B21DC4" w:rsidP="00453545">
      <w:pPr>
        <w:spacing w:after="0"/>
        <w:jc w:val="center"/>
        <w:rPr>
          <w:b/>
          <w:sz w:val="24"/>
          <w:szCs w:val="24"/>
        </w:rPr>
      </w:pPr>
      <w:r w:rsidRPr="004206FA">
        <w:rPr>
          <w:b/>
          <w:sz w:val="24"/>
          <w:szCs w:val="24"/>
        </w:rPr>
        <w:t xml:space="preserve">29 DE </w:t>
      </w:r>
      <w:r w:rsidR="00246360">
        <w:rPr>
          <w:b/>
          <w:sz w:val="24"/>
          <w:szCs w:val="24"/>
        </w:rPr>
        <w:t>DICIEMBRE</w:t>
      </w:r>
      <w:r w:rsidRPr="004206FA">
        <w:rPr>
          <w:b/>
          <w:sz w:val="24"/>
          <w:szCs w:val="24"/>
        </w:rPr>
        <w:t xml:space="preserve"> 2021</w:t>
      </w:r>
    </w:p>
    <w:p w:rsidR="00453545" w:rsidRPr="004206FA" w:rsidRDefault="00453545" w:rsidP="00453545">
      <w:pPr>
        <w:spacing w:after="0"/>
        <w:jc w:val="center"/>
        <w:rPr>
          <w:b/>
          <w:sz w:val="24"/>
          <w:szCs w:val="24"/>
        </w:rPr>
      </w:pPr>
    </w:p>
    <w:p w:rsidR="00A8198D" w:rsidRPr="004206FA" w:rsidRDefault="00A8198D" w:rsidP="000F5A87">
      <w:pPr>
        <w:spacing w:after="0"/>
        <w:jc w:val="both"/>
        <w:rPr>
          <w:sz w:val="24"/>
          <w:szCs w:val="24"/>
        </w:rPr>
      </w:pPr>
    </w:p>
    <w:p w:rsidR="00E204ED" w:rsidRPr="004206FA" w:rsidRDefault="00936216" w:rsidP="000F5A87">
      <w:pPr>
        <w:spacing w:after="0"/>
        <w:jc w:val="both"/>
        <w:rPr>
          <w:sz w:val="24"/>
          <w:szCs w:val="24"/>
        </w:rPr>
      </w:pPr>
      <w:r w:rsidRPr="004206FA">
        <w:rPr>
          <w:sz w:val="24"/>
          <w:szCs w:val="24"/>
        </w:rPr>
        <w:t xml:space="preserve">Hacemos de </w:t>
      </w:r>
      <w:r w:rsidR="00A8198D" w:rsidRPr="004206FA">
        <w:rPr>
          <w:sz w:val="24"/>
          <w:szCs w:val="24"/>
        </w:rPr>
        <w:t>conoc</w:t>
      </w:r>
      <w:r w:rsidRPr="004206FA">
        <w:rPr>
          <w:sz w:val="24"/>
          <w:szCs w:val="24"/>
        </w:rPr>
        <w:t xml:space="preserve">imiento a toda </w:t>
      </w:r>
      <w:r w:rsidR="00A8198D" w:rsidRPr="004206FA">
        <w:rPr>
          <w:sz w:val="24"/>
          <w:szCs w:val="24"/>
        </w:rPr>
        <w:t xml:space="preserve">población </w:t>
      </w:r>
      <w:r w:rsidR="003C3EE3" w:rsidRPr="004206FA">
        <w:rPr>
          <w:sz w:val="24"/>
          <w:szCs w:val="24"/>
        </w:rPr>
        <w:t xml:space="preserve">de San Juan de la Maguana y al país, los </w:t>
      </w:r>
      <w:r w:rsidRPr="004206FA">
        <w:rPr>
          <w:sz w:val="24"/>
          <w:szCs w:val="24"/>
        </w:rPr>
        <w:t xml:space="preserve">avances que hemos llevado a cabo en </w:t>
      </w:r>
      <w:r w:rsidR="00E204ED" w:rsidRPr="004206FA">
        <w:rPr>
          <w:sz w:val="24"/>
          <w:szCs w:val="24"/>
        </w:rPr>
        <w:t xml:space="preserve">el proceso de reubicación del sector la Mesopotamia al </w:t>
      </w:r>
      <w:r w:rsidRPr="004206FA">
        <w:rPr>
          <w:sz w:val="24"/>
          <w:szCs w:val="24"/>
        </w:rPr>
        <w:t>residencial Vista del Río</w:t>
      </w:r>
      <w:r w:rsidR="00E204ED" w:rsidRPr="004206FA">
        <w:rPr>
          <w:sz w:val="24"/>
          <w:szCs w:val="24"/>
        </w:rPr>
        <w:t>.</w:t>
      </w:r>
    </w:p>
    <w:p w:rsidR="00E204ED" w:rsidRPr="004206FA" w:rsidRDefault="00E204ED" w:rsidP="000F5A87">
      <w:pPr>
        <w:spacing w:after="0"/>
        <w:jc w:val="both"/>
        <w:rPr>
          <w:sz w:val="24"/>
          <w:szCs w:val="24"/>
        </w:rPr>
      </w:pPr>
    </w:p>
    <w:p w:rsidR="00453545" w:rsidRPr="004206FA" w:rsidRDefault="00936216" w:rsidP="000F5A87">
      <w:pPr>
        <w:spacing w:after="0"/>
        <w:jc w:val="both"/>
        <w:rPr>
          <w:sz w:val="24"/>
          <w:szCs w:val="24"/>
        </w:rPr>
      </w:pPr>
      <w:r w:rsidRPr="004206FA">
        <w:rPr>
          <w:sz w:val="24"/>
          <w:szCs w:val="24"/>
        </w:rPr>
        <w:t>Reiteramos que dicho proceso se ha fundamentado en los siguientes</w:t>
      </w:r>
      <w:r w:rsidR="00E204ED" w:rsidRPr="004206FA">
        <w:rPr>
          <w:sz w:val="24"/>
          <w:szCs w:val="24"/>
        </w:rPr>
        <w:t xml:space="preserve"> criterios</w:t>
      </w:r>
      <w:r w:rsidR="00AD4D0B" w:rsidRPr="004206FA">
        <w:rPr>
          <w:sz w:val="24"/>
          <w:szCs w:val="24"/>
        </w:rPr>
        <w:t xml:space="preserve"> y acciones desarrolladas</w:t>
      </w:r>
      <w:r w:rsidR="00E204ED" w:rsidRPr="004206FA">
        <w:rPr>
          <w:sz w:val="24"/>
          <w:szCs w:val="24"/>
        </w:rPr>
        <w:t>:</w:t>
      </w:r>
    </w:p>
    <w:p w:rsidR="00453545" w:rsidRPr="004206FA" w:rsidRDefault="00453545" w:rsidP="000F5A87">
      <w:pPr>
        <w:spacing w:after="0"/>
        <w:jc w:val="both"/>
        <w:rPr>
          <w:sz w:val="24"/>
          <w:szCs w:val="24"/>
        </w:rPr>
      </w:pPr>
    </w:p>
    <w:p w:rsidR="00453545" w:rsidRPr="004206FA" w:rsidRDefault="00E204ED" w:rsidP="000F5A87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206FA">
        <w:rPr>
          <w:sz w:val="24"/>
          <w:szCs w:val="24"/>
        </w:rPr>
        <w:t>Trasladar</w:t>
      </w:r>
      <w:r w:rsidR="00453545" w:rsidRPr="004206FA">
        <w:rPr>
          <w:sz w:val="24"/>
          <w:szCs w:val="24"/>
        </w:rPr>
        <w:t xml:space="preserve"> todas</w:t>
      </w:r>
      <w:r w:rsidR="00CA3CC6" w:rsidRPr="004206FA">
        <w:rPr>
          <w:sz w:val="24"/>
          <w:szCs w:val="24"/>
        </w:rPr>
        <w:t xml:space="preserve"> las familias PROPIETARIA</w:t>
      </w:r>
      <w:r w:rsidR="00453545" w:rsidRPr="004206FA">
        <w:rPr>
          <w:sz w:val="24"/>
          <w:szCs w:val="24"/>
        </w:rPr>
        <w:t xml:space="preserve">S RESIDENTES, </w:t>
      </w:r>
      <w:r w:rsidR="00E22D3B" w:rsidRPr="004206FA">
        <w:rPr>
          <w:sz w:val="24"/>
          <w:szCs w:val="24"/>
        </w:rPr>
        <w:t xml:space="preserve">estas </w:t>
      </w:r>
      <w:r w:rsidR="00453545" w:rsidRPr="004206FA">
        <w:rPr>
          <w:sz w:val="24"/>
          <w:szCs w:val="24"/>
        </w:rPr>
        <w:t>son personas que</w:t>
      </w:r>
      <w:r w:rsidR="00E22D3B" w:rsidRPr="004206FA">
        <w:rPr>
          <w:sz w:val="24"/>
          <w:szCs w:val="24"/>
        </w:rPr>
        <w:t xml:space="preserve"> </w:t>
      </w:r>
      <w:r w:rsidR="00AD4D0B" w:rsidRPr="004206FA">
        <w:rPr>
          <w:sz w:val="24"/>
          <w:szCs w:val="24"/>
        </w:rPr>
        <w:t>Vivian</w:t>
      </w:r>
      <w:r w:rsidRPr="004206FA">
        <w:rPr>
          <w:sz w:val="24"/>
          <w:szCs w:val="24"/>
        </w:rPr>
        <w:t xml:space="preserve"> </w:t>
      </w:r>
      <w:r w:rsidR="00453545" w:rsidRPr="004206FA">
        <w:rPr>
          <w:sz w:val="24"/>
          <w:szCs w:val="24"/>
        </w:rPr>
        <w:t>en el Sector.</w:t>
      </w:r>
      <w:r w:rsidR="00936216" w:rsidRPr="004206FA">
        <w:rPr>
          <w:sz w:val="24"/>
          <w:szCs w:val="24"/>
        </w:rPr>
        <w:t xml:space="preserve"> </w:t>
      </w:r>
    </w:p>
    <w:p w:rsidR="00453545" w:rsidRPr="004206FA" w:rsidRDefault="00E204ED" w:rsidP="000F5A87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206FA">
        <w:rPr>
          <w:sz w:val="24"/>
          <w:szCs w:val="24"/>
        </w:rPr>
        <w:t xml:space="preserve">Beneficiar con un apartamento </w:t>
      </w:r>
      <w:r w:rsidR="00453545" w:rsidRPr="004206FA">
        <w:rPr>
          <w:sz w:val="24"/>
          <w:szCs w:val="24"/>
        </w:rPr>
        <w:t>a los propietarios cuyas viviendas</w:t>
      </w:r>
      <w:r w:rsidR="00AD4D0B" w:rsidRPr="004206FA">
        <w:rPr>
          <w:sz w:val="24"/>
          <w:szCs w:val="24"/>
        </w:rPr>
        <w:t xml:space="preserve"> estaban </w:t>
      </w:r>
      <w:r w:rsidR="00453545" w:rsidRPr="004206FA">
        <w:rPr>
          <w:sz w:val="24"/>
          <w:szCs w:val="24"/>
        </w:rPr>
        <w:t>ocupadas por inquilinos</w:t>
      </w:r>
      <w:r w:rsidR="0007627E" w:rsidRPr="004206FA">
        <w:rPr>
          <w:sz w:val="24"/>
          <w:szCs w:val="24"/>
        </w:rPr>
        <w:t xml:space="preserve">, señalamos que </w:t>
      </w:r>
      <w:r w:rsidR="00936216" w:rsidRPr="004206FA">
        <w:rPr>
          <w:sz w:val="24"/>
          <w:szCs w:val="24"/>
        </w:rPr>
        <w:t xml:space="preserve">estas </w:t>
      </w:r>
      <w:r w:rsidR="00AD4D0B" w:rsidRPr="004206FA">
        <w:rPr>
          <w:sz w:val="24"/>
          <w:szCs w:val="24"/>
        </w:rPr>
        <w:t xml:space="preserve">deben ser entregadas </w:t>
      </w:r>
      <w:r w:rsidR="0007627E" w:rsidRPr="004206FA">
        <w:rPr>
          <w:sz w:val="24"/>
          <w:szCs w:val="24"/>
        </w:rPr>
        <w:t>para ser destruidas inmediatamente.</w:t>
      </w:r>
      <w:r w:rsidR="00936216" w:rsidRPr="004206FA">
        <w:rPr>
          <w:sz w:val="24"/>
          <w:szCs w:val="24"/>
        </w:rPr>
        <w:t xml:space="preserve"> </w:t>
      </w:r>
    </w:p>
    <w:p w:rsidR="000777F8" w:rsidRPr="004206FA" w:rsidRDefault="00AD4D0B" w:rsidP="00BB149A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206FA">
        <w:rPr>
          <w:sz w:val="24"/>
          <w:szCs w:val="24"/>
        </w:rPr>
        <w:t>Se g</w:t>
      </w:r>
      <w:r w:rsidR="009764A6" w:rsidRPr="004206FA">
        <w:rPr>
          <w:sz w:val="24"/>
          <w:szCs w:val="24"/>
        </w:rPr>
        <w:t>arantiz</w:t>
      </w:r>
      <w:r w:rsidRPr="004206FA">
        <w:rPr>
          <w:sz w:val="24"/>
          <w:szCs w:val="24"/>
        </w:rPr>
        <w:t>ó</w:t>
      </w:r>
      <w:r w:rsidR="009764A6" w:rsidRPr="004206FA">
        <w:rPr>
          <w:sz w:val="24"/>
          <w:szCs w:val="24"/>
        </w:rPr>
        <w:t xml:space="preserve"> que los inquilinos abatidos por el Ciclón</w:t>
      </w:r>
      <w:r w:rsidRPr="004206FA">
        <w:rPr>
          <w:sz w:val="24"/>
          <w:szCs w:val="24"/>
        </w:rPr>
        <w:t xml:space="preserve"> y que </w:t>
      </w:r>
      <w:r w:rsidR="009764A6" w:rsidRPr="004206FA">
        <w:rPr>
          <w:sz w:val="24"/>
          <w:szCs w:val="24"/>
        </w:rPr>
        <w:t>califica</w:t>
      </w:r>
      <w:r w:rsidRPr="004206FA">
        <w:rPr>
          <w:sz w:val="24"/>
          <w:szCs w:val="24"/>
        </w:rPr>
        <w:t>ron fueron</w:t>
      </w:r>
      <w:r w:rsidR="009764A6" w:rsidRPr="004206FA">
        <w:rPr>
          <w:sz w:val="24"/>
          <w:szCs w:val="24"/>
        </w:rPr>
        <w:t xml:space="preserve"> tomados en cuenta para un apartamento, tomando en consideración </w:t>
      </w:r>
      <w:r w:rsidR="00E22D3B" w:rsidRPr="004206FA">
        <w:rPr>
          <w:sz w:val="24"/>
          <w:szCs w:val="24"/>
        </w:rPr>
        <w:t xml:space="preserve">su edad y </w:t>
      </w:r>
      <w:r w:rsidR="009764A6" w:rsidRPr="004206FA">
        <w:rPr>
          <w:sz w:val="24"/>
          <w:szCs w:val="24"/>
        </w:rPr>
        <w:t xml:space="preserve">años viviendo en el sector. </w:t>
      </w:r>
    </w:p>
    <w:p w:rsidR="009764A6" w:rsidRPr="004206FA" w:rsidRDefault="00626AFA" w:rsidP="00BB149A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206FA">
        <w:rPr>
          <w:sz w:val="24"/>
          <w:szCs w:val="24"/>
        </w:rPr>
        <w:t xml:space="preserve">De las </w:t>
      </w:r>
      <w:r w:rsidR="009764A6" w:rsidRPr="004206FA">
        <w:rPr>
          <w:sz w:val="24"/>
          <w:szCs w:val="24"/>
        </w:rPr>
        <w:t>familias</w:t>
      </w:r>
      <w:r w:rsidR="00E204ED" w:rsidRPr="004206FA">
        <w:rPr>
          <w:sz w:val="24"/>
          <w:szCs w:val="24"/>
        </w:rPr>
        <w:t xml:space="preserve"> de inquilinos que fueron registrados como habitantes del </w:t>
      </w:r>
      <w:r w:rsidR="009764A6" w:rsidRPr="004206FA">
        <w:rPr>
          <w:sz w:val="24"/>
          <w:szCs w:val="24"/>
        </w:rPr>
        <w:t xml:space="preserve">sector </w:t>
      </w:r>
      <w:r w:rsidR="00AD4D0B" w:rsidRPr="004206FA">
        <w:rPr>
          <w:sz w:val="24"/>
          <w:szCs w:val="24"/>
        </w:rPr>
        <w:t>se les</w:t>
      </w:r>
      <w:r w:rsidRPr="004206FA">
        <w:rPr>
          <w:sz w:val="24"/>
          <w:szCs w:val="24"/>
        </w:rPr>
        <w:t xml:space="preserve"> </w:t>
      </w:r>
      <w:r w:rsidR="009764A6" w:rsidRPr="004206FA">
        <w:rPr>
          <w:sz w:val="24"/>
          <w:szCs w:val="24"/>
        </w:rPr>
        <w:t>entreg</w:t>
      </w:r>
      <w:r w:rsidR="00AD4D0B" w:rsidRPr="004206FA">
        <w:rPr>
          <w:sz w:val="24"/>
          <w:szCs w:val="24"/>
        </w:rPr>
        <w:t>ó</w:t>
      </w:r>
      <w:r w:rsidR="009764A6" w:rsidRPr="004206FA">
        <w:rPr>
          <w:sz w:val="24"/>
          <w:szCs w:val="24"/>
        </w:rPr>
        <w:t xml:space="preserve"> un incentivo económico</w:t>
      </w:r>
      <w:r w:rsidR="00E204ED" w:rsidRPr="004206FA">
        <w:rPr>
          <w:sz w:val="24"/>
          <w:szCs w:val="24"/>
        </w:rPr>
        <w:t xml:space="preserve"> de RD$20,000.00</w:t>
      </w:r>
      <w:r w:rsidR="009764A6" w:rsidRPr="004206FA">
        <w:rPr>
          <w:sz w:val="24"/>
          <w:szCs w:val="24"/>
        </w:rPr>
        <w:t>,</w:t>
      </w:r>
      <w:r w:rsidR="00B21DC4" w:rsidRPr="004206FA">
        <w:rPr>
          <w:sz w:val="24"/>
          <w:szCs w:val="24"/>
        </w:rPr>
        <w:t xml:space="preserve"> </w:t>
      </w:r>
      <w:r w:rsidR="00AD4D0B" w:rsidRPr="004206FA">
        <w:rPr>
          <w:sz w:val="24"/>
          <w:szCs w:val="24"/>
        </w:rPr>
        <w:t xml:space="preserve">que recibieron </w:t>
      </w:r>
      <w:r w:rsidR="00B21DC4" w:rsidRPr="004206FA">
        <w:rPr>
          <w:sz w:val="24"/>
          <w:szCs w:val="24"/>
        </w:rPr>
        <w:t>para el pago de los depósitos para alquilar en otra vivienda</w:t>
      </w:r>
      <w:r w:rsidR="00246360">
        <w:rPr>
          <w:sz w:val="24"/>
          <w:szCs w:val="24"/>
        </w:rPr>
        <w:t xml:space="preserve"> fuera del sector</w:t>
      </w:r>
      <w:r w:rsidR="00B21DC4" w:rsidRPr="004206FA">
        <w:rPr>
          <w:sz w:val="24"/>
          <w:szCs w:val="24"/>
        </w:rPr>
        <w:t>. L</w:t>
      </w:r>
      <w:r w:rsidRPr="004206FA">
        <w:rPr>
          <w:sz w:val="24"/>
          <w:szCs w:val="24"/>
        </w:rPr>
        <w:t xml:space="preserve">o </w:t>
      </w:r>
      <w:r w:rsidR="00246360">
        <w:rPr>
          <w:sz w:val="24"/>
          <w:szCs w:val="24"/>
        </w:rPr>
        <w:t>recibieron</w:t>
      </w:r>
      <w:r w:rsidRPr="004206FA">
        <w:rPr>
          <w:sz w:val="24"/>
          <w:szCs w:val="24"/>
        </w:rPr>
        <w:t xml:space="preserve"> </w:t>
      </w:r>
      <w:r w:rsidR="00AD4D0B" w:rsidRPr="004206FA">
        <w:rPr>
          <w:b/>
          <w:sz w:val="24"/>
          <w:szCs w:val="24"/>
        </w:rPr>
        <w:t>6</w:t>
      </w:r>
      <w:r w:rsidRPr="004206FA">
        <w:rPr>
          <w:b/>
          <w:sz w:val="24"/>
          <w:szCs w:val="24"/>
        </w:rPr>
        <w:t>5 inquilinos</w:t>
      </w:r>
      <w:r w:rsidRPr="004206FA">
        <w:rPr>
          <w:sz w:val="24"/>
          <w:szCs w:val="24"/>
        </w:rPr>
        <w:t>.</w:t>
      </w:r>
      <w:r w:rsidRPr="004206FA">
        <w:rPr>
          <w:color w:val="FF0000"/>
          <w:sz w:val="24"/>
          <w:szCs w:val="24"/>
        </w:rPr>
        <w:t xml:space="preserve"> </w:t>
      </w:r>
    </w:p>
    <w:p w:rsidR="00B21DC4" w:rsidRPr="004206FA" w:rsidRDefault="00B21DC4" w:rsidP="00430E97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206FA">
        <w:rPr>
          <w:sz w:val="24"/>
          <w:szCs w:val="24"/>
        </w:rPr>
        <w:t>Es bueno destacar que de acuerdo a los informes recibidos de las autoridades pasadas solo estaban contemplados reubicar once (11) inquilinos en igual núm</w:t>
      </w:r>
      <w:r w:rsidR="000D0FA7" w:rsidRPr="004206FA">
        <w:rPr>
          <w:sz w:val="24"/>
          <w:szCs w:val="24"/>
        </w:rPr>
        <w:t>ero de apartamentos</w:t>
      </w:r>
      <w:r w:rsidRPr="004206FA">
        <w:rPr>
          <w:sz w:val="24"/>
          <w:szCs w:val="24"/>
        </w:rPr>
        <w:t xml:space="preserve"> que eran los disponibles para tales fines y hoy tenemos en e</w:t>
      </w:r>
      <w:r w:rsidR="00246360">
        <w:rPr>
          <w:sz w:val="24"/>
          <w:szCs w:val="24"/>
        </w:rPr>
        <w:t xml:space="preserve">l Residencial Vista al Río 61 </w:t>
      </w:r>
      <w:r w:rsidRPr="004206FA">
        <w:rPr>
          <w:sz w:val="24"/>
          <w:szCs w:val="24"/>
        </w:rPr>
        <w:t>familias que eran inquilinos.</w:t>
      </w:r>
    </w:p>
    <w:p w:rsidR="004206FA" w:rsidRPr="004206FA" w:rsidRDefault="009764A6" w:rsidP="00C95BBD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206FA">
        <w:rPr>
          <w:sz w:val="24"/>
          <w:szCs w:val="24"/>
        </w:rPr>
        <w:t xml:space="preserve">Para los dueños de </w:t>
      </w:r>
      <w:r w:rsidR="00626AFA" w:rsidRPr="004206FA">
        <w:rPr>
          <w:sz w:val="24"/>
          <w:szCs w:val="24"/>
        </w:rPr>
        <w:t>Solares, talleres</w:t>
      </w:r>
      <w:r w:rsidR="00EF1347" w:rsidRPr="004206FA">
        <w:rPr>
          <w:sz w:val="24"/>
          <w:szCs w:val="24"/>
        </w:rPr>
        <w:t xml:space="preserve"> entre otros</w:t>
      </w:r>
      <w:r w:rsidRPr="004206FA">
        <w:rPr>
          <w:sz w:val="24"/>
          <w:szCs w:val="24"/>
        </w:rPr>
        <w:t xml:space="preserve">, </w:t>
      </w:r>
      <w:r w:rsidR="00E204ED" w:rsidRPr="004206FA">
        <w:rPr>
          <w:sz w:val="24"/>
          <w:szCs w:val="24"/>
        </w:rPr>
        <w:t xml:space="preserve">ya la </w:t>
      </w:r>
      <w:r w:rsidR="00EF1347" w:rsidRPr="004206FA">
        <w:rPr>
          <w:sz w:val="24"/>
          <w:szCs w:val="24"/>
        </w:rPr>
        <w:t xml:space="preserve">oficina de </w:t>
      </w:r>
      <w:r w:rsidRPr="004206FA">
        <w:rPr>
          <w:sz w:val="24"/>
          <w:szCs w:val="24"/>
        </w:rPr>
        <w:t xml:space="preserve">Catastro </w:t>
      </w:r>
      <w:r w:rsidR="00AD4D0B" w:rsidRPr="004206FA">
        <w:rPr>
          <w:sz w:val="24"/>
          <w:szCs w:val="24"/>
        </w:rPr>
        <w:t>h</w:t>
      </w:r>
      <w:r w:rsidR="00B21DC4" w:rsidRPr="004206FA">
        <w:rPr>
          <w:sz w:val="24"/>
          <w:szCs w:val="24"/>
        </w:rPr>
        <w:t xml:space="preserve">a </w:t>
      </w:r>
      <w:r w:rsidR="00626AFA" w:rsidRPr="004206FA">
        <w:rPr>
          <w:sz w:val="24"/>
          <w:szCs w:val="24"/>
        </w:rPr>
        <w:t>rea</w:t>
      </w:r>
      <w:r w:rsidR="00B21DC4" w:rsidRPr="004206FA">
        <w:rPr>
          <w:sz w:val="24"/>
          <w:szCs w:val="24"/>
        </w:rPr>
        <w:t xml:space="preserve">lizado dos </w:t>
      </w:r>
      <w:r w:rsidR="00626AFA" w:rsidRPr="004206FA">
        <w:rPr>
          <w:sz w:val="24"/>
          <w:szCs w:val="24"/>
        </w:rPr>
        <w:t>levantamiento</w:t>
      </w:r>
      <w:r w:rsidR="00B21DC4" w:rsidRPr="004206FA">
        <w:rPr>
          <w:sz w:val="24"/>
          <w:szCs w:val="24"/>
        </w:rPr>
        <w:t>s para dar el trato individual a cada situación</w:t>
      </w:r>
      <w:r w:rsidR="00626AFA" w:rsidRPr="004206FA">
        <w:rPr>
          <w:sz w:val="24"/>
          <w:szCs w:val="24"/>
        </w:rPr>
        <w:t>.</w:t>
      </w:r>
    </w:p>
    <w:p w:rsidR="000D0FA7" w:rsidRPr="004206FA" w:rsidRDefault="00AD4D0B" w:rsidP="007528C7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206FA">
        <w:rPr>
          <w:sz w:val="24"/>
          <w:szCs w:val="24"/>
        </w:rPr>
        <w:t xml:space="preserve">En el sector </w:t>
      </w:r>
      <w:r w:rsidR="000D0FA7" w:rsidRPr="004206FA">
        <w:rPr>
          <w:sz w:val="24"/>
          <w:szCs w:val="24"/>
        </w:rPr>
        <w:t>Mesopotamia aún quedan varias casas habitadas por sus dueños o familiares de estos, que se les entregara apartamentos en la 2da. Etapa en el residencial Vista al Río previa a la entrega de la casa para ser desmolida.</w:t>
      </w:r>
    </w:p>
    <w:p w:rsidR="000D0FA7" w:rsidRPr="00246360" w:rsidRDefault="000D0FA7" w:rsidP="00246360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206FA">
        <w:rPr>
          <w:sz w:val="24"/>
          <w:szCs w:val="24"/>
        </w:rPr>
        <w:t xml:space="preserve">Debe quedar claro que algunos munícipes del sector decidieron esperar voluntariamente la 2da. Etapa del residencial y otros propietarios no quisieron recibir el apartamento que fue asignado originalmente por razones diferentes. </w:t>
      </w:r>
      <w:r w:rsidRPr="00246360">
        <w:rPr>
          <w:sz w:val="24"/>
          <w:szCs w:val="24"/>
        </w:rPr>
        <w:t xml:space="preserve">Para estos casos se realizarán contratos que garantizan el compromiso que existe con cada uno de los propietarios que aún no han recibido apartamento. </w:t>
      </w:r>
    </w:p>
    <w:p w:rsidR="000D0FA7" w:rsidRPr="004206FA" w:rsidRDefault="000D0FA7" w:rsidP="000D0FA7">
      <w:pPr>
        <w:pStyle w:val="Prrafodelista"/>
        <w:spacing w:after="0"/>
        <w:jc w:val="both"/>
        <w:rPr>
          <w:sz w:val="24"/>
          <w:szCs w:val="24"/>
        </w:rPr>
      </w:pPr>
    </w:p>
    <w:p w:rsidR="00B72461" w:rsidRPr="004206FA" w:rsidRDefault="000D0FA7" w:rsidP="00773DB4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206FA">
        <w:rPr>
          <w:sz w:val="24"/>
          <w:szCs w:val="24"/>
        </w:rPr>
        <w:t xml:space="preserve">Debemos además aclarar que hay familia </w:t>
      </w:r>
      <w:r w:rsidR="00B72461" w:rsidRPr="004206FA">
        <w:rPr>
          <w:sz w:val="24"/>
          <w:szCs w:val="24"/>
        </w:rPr>
        <w:t xml:space="preserve">en el sector Mesopotamia </w:t>
      </w:r>
      <w:r w:rsidRPr="004206FA">
        <w:rPr>
          <w:sz w:val="24"/>
          <w:szCs w:val="24"/>
        </w:rPr>
        <w:t xml:space="preserve">que recibieron su apartamento, lo ocuparon y algún familiar o relacionado </w:t>
      </w:r>
      <w:r w:rsidR="00B72461" w:rsidRPr="004206FA">
        <w:rPr>
          <w:sz w:val="24"/>
          <w:szCs w:val="24"/>
        </w:rPr>
        <w:t xml:space="preserve">a esta </w:t>
      </w:r>
      <w:r w:rsidRPr="004206FA">
        <w:rPr>
          <w:sz w:val="24"/>
          <w:szCs w:val="24"/>
        </w:rPr>
        <w:t xml:space="preserve">se </w:t>
      </w:r>
      <w:r w:rsidR="00B72461" w:rsidRPr="004206FA">
        <w:rPr>
          <w:sz w:val="24"/>
          <w:szCs w:val="24"/>
        </w:rPr>
        <w:t>ha quedado en alguna parte de la vivienda lo que está generando una situación de irregularidad. Se procederá en los próximos días a destruir las partes de las viviendas que quedan en el sector de los que ya recibieron.</w:t>
      </w:r>
    </w:p>
    <w:p w:rsidR="004206FA" w:rsidRPr="004206FA" w:rsidRDefault="004206FA" w:rsidP="00A116C3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4206FA">
        <w:rPr>
          <w:sz w:val="24"/>
          <w:szCs w:val="24"/>
        </w:rPr>
        <w:lastRenderedPageBreak/>
        <w:t xml:space="preserve"> En cuanto a la </w:t>
      </w:r>
      <w:r w:rsidR="000777F8" w:rsidRPr="004206FA">
        <w:rPr>
          <w:sz w:val="24"/>
          <w:szCs w:val="24"/>
        </w:rPr>
        <w:t>PLAZA COMERCIA</w:t>
      </w:r>
      <w:r>
        <w:rPr>
          <w:sz w:val="24"/>
          <w:szCs w:val="24"/>
        </w:rPr>
        <w:t xml:space="preserve">L y de un total de 12 locales, </w:t>
      </w:r>
      <w:r w:rsidR="000777F8" w:rsidRPr="004206FA">
        <w:rPr>
          <w:sz w:val="24"/>
          <w:szCs w:val="24"/>
        </w:rPr>
        <w:t xml:space="preserve">se </w:t>
      </w:r>
      <w:r>
        <w:rPr>
          <w:sz w:val="24"/>
          <w:szCs w:val="24"/>
        </w:rPr>
        <w:t>entregó el 100% y ya est</w:t>
      </w:r>
      <w:r w:rsidR="000777F8" w:rsidRPr="004206FA">
        <w:rPr>
          <w:sz w:val="24"/>
          <w:szCs w:val="24"/>
        </w:rPr>
        <w:t>án en funcionamiento.</w:t>
      </w:r>
    </w:p>
    <w:p w:rsidR="004206FA" w:rsidRPr="004206FA" w:rsidRDefault="004206FA" w:rsidP="004206FA">
      <w:pPr>
        <w:pStyle w:val="Prrafodelista"/>
        <w:spacing w:after="0"/>
        <w:jc w:val="both"/>
        <w:rPr>
          <w:b/>
          <w:sz w:val="24"/>
          <w:szCs w:val="24"/>
        </w:rPr>
      </w:pPr>
    </w:p>
    <w:p w:rsidR="00063015" w:rsidRPr="004206FA" w:rsidRDefault="00E204ED" w:rsidP="00A116C3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4206FA">
        <w:rPr>
          <w:b/>
          <w:sz w:val="24"/>
          <w:szCs w:val="24"/>
        </w:rPr>
        <w:t xml:space="preserve">LOS RESULTADOS </w:t>
      </w:r>
      <w:r w:rsidR="000777F8" w:rsidRPr="004206FA">
        <w:rPr>
          <w:b/>
          <w:sz w:val="24"/>
          <w:szCs w:val="24"/>
        </w:rPr>
        <w:t xml:space="preserve">A LA FECHA DEL 29 DE </w:t>
      </w:r>
      <w:r w:rsidR="00246360">
        <w:rPr>
          <w:b/>
          <w:sz w:val="24"/>
          <w:szCs w:val="24"/>
        </w:rPr>
        <w:t>DIC</w:t>
      </w:r>
      <w:r w:rsidR="004206FA">
        <w:rPr>
          <w:b/>
          <w:sz w:val="24"/>
          <w:szCs w:val="24"/>
        </w:rPr>
        <w:t>IEMBRE 2021</w:t>
      </w:r>
      <w:r w:rsidR="000777F8" w:rsidRPr="004206FA">
        <w:rPr>
          <w:b/>
          <w:sz w:val="24"/>
          <w:szCs w:val="24"/>
        </w:rPr>
        <w:t xml:space="preserve"> </w:t>
      </w:r>
      <w:r w:rsidRPr="004206FA">
        <w:rPr>
          <w:b/>
          <w:sz w:val="24"/>
          <w:szCs w:val="24"/>
        </w:rPr>
        <w:t>SON LOS SIGUIENTES:</w:t>
      </w:r>
    </w:p>
    <w:p w:rsidR="00E204ED" w:rsidRPr="004206FA" w:rsidRDefault="00E204ED" w:rsidP="000F5A87">
      <w:pPr>
        <w:spacing w:after="0"/>
        <w:jc w:val="both"/>
        <w:rPr>
          <w:sz w:val="24"/>
          <w:szCs w:val="24"/>
        </w:rPr>
      </w:pPr>
    </w:p>
    <w:p w:rsidR="00E204ED" w:rsidRPr="004206FA" w:rsidRDefault="008C47F2" w:rsidP="003F0B88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397</w:t>
      </w:r>
      <w:r w:rsidR="003F0B88" w:rsidRPr="004206FA">
        <w:rPr>
          <w:sz w:val="24"/>
          <w:szCs w:val="24"/>
        </w:rPr>
        <w:t xml:space="preserve"> APARTAMENTOS SE HAN ENTREGADO</w:t>
      </w:r>
      <w:r w:rsidR="00626AFA" w:rsidRPr="004206FA">
        <w:rPr>
          <w:sz w:val="24"/>
          <w:szCs w:val="24"/>
        </w:rPr>
        <w:t xml:space="preserve"> PROPIETARIOS</w:t>
      </w:r>
      <w:r w:rsidR="003F0B88" w:rsidRPr="004206FA">
        <w:rPr>
          <w:sz w:val="24"/>
          <w:szCs w:val="24"/>
        </w:rPr>
        <w:t>.</w:t>
      </w:r>
    </w:p>
    <w:p w:rsidR="00626AFA" w:rsidRPr="004206FA" w:rsidRDefault="00626AFA" w:rsidP="003F0B88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206FA">
        <w:rPr>
          <w:sz w:val="24"/>
          <w:szCs w:val="24"/>
        </w:rPr>
        <w:t xml:space="preserve">  </w:t>
      </w:r>
      <w:r w:rsidR="00463A2C">
        <w:rPr>
          <w:sz w:val="24"/>
          <w:szCs w:val="24"/>
        </w:rPr>
        <w:t>61</w:t>
      </w:r>
      <w:r w:rsidRPr="004206FA">
        <w:rPr>
          <w:sz w:val="24"/>
          <w:szCs w:val="24"/>
        </w:rPr>
        <w:t xml:space="preserve"> APARTAMENTOS</w:t>
      </w:r>
      <w:r w:rsidR="00463A2C">
        <w:rPr>
          <w:sz w:val="24"/>
          <w:szCs w:val="24"/>
        </w:rPr>
        <w:t xml:space="preserve"> ENTREGADOS </w:t>
      </w:r>
      <w:r w:rsidRPr="004206FA">
        <w:rPr>
          <w:sz w:val="24"/>
          <w:szCs w:val="24"/>
        </w:rPr>
        <w:t xml:space="preserve">A INQUILINOS. </w:t>
      </w:r>
    </w:p>
    <w:p w:rsidR="003F0B88" w:rsidRPr="004206FA" w:rsidRDefault="00626AFA" w:rsidP="003F0B88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206FA">
        <w:rPr>
          <w:sz w:val="24"/>
          <w:szCs w:val="24"/>
        </w:rPr>
        <w:t xml:space="preserve">  </w:t>
      </w:r>
      <w:r w:rsidR="003F0B88" w:rsidRPr="004206FA">
        <w:rPr>
          <w:sz w:val="24"/>
          <w:szCs w:val="24"/>
        </w:rPr>
        <w:t>5</w:t>
      </w:r>
      <w:r w:rsidRPr="004206FA">
        <w:rPr>
          <w:sz w:val="24"/>
          <w:szCs w:val="24"/>
        </w:rPr>
        <w:t xml:space="preserve">0 </w:t>
      </w:r>
      <w:r w:rsidR="003F0B88" w:rsidRPr="004206FA">
        <w:rPr>
          <w:sz w:val="24"/>
          <w:szCs w:val="24"/>
        </w:rPr>
        <w:t xml:space="preserve">APARTAMENTOS SE HAN ENTREGADO A FAMILIA DESALOJADA DEL </w:t>
      </w:r>
      <w:r w:rsidRPr="004206FA">
        <w:rPr>
          <w:sz w:val="24"/>
          <w:szCs w:val="24"/>
        </w:rPr>
        <w:t xml:space="preserve">BADEN, LAS LATAS, LOS </w:t>
      </w:r>
      <w:r w:rsidR="00463A2C">
        <w:rPr>
          <w:sz w:val="24"/>
          <w:szCs w:val="24"/>
        </w:rPr>
        <w:t xml:space="preserve">    </w:t>
      </w:r>
      <w:r w:rsidRPr="004206FA">
        <w:rPr>
          <w:sz w:val="24"/>
          <w:szCs w:val="24"/>
        </w:rPr>
        <w:t>CARTONES Y TENGUERENGUE para</w:t>
      </w:r>
      <w:r w:rsidR="003F0B88" w:rsidRPr="004206FA">
        <w:rPr>
          <w:sz w:val="24"/>
          <w:szCs w:val="24"/>
        </w:rPr>
        <w:t xml:space="preserve"> dar paso a la construcción de la Avenida de Circunvalación.</w:t>
      </w:r>
    </w:p>
    <w:p w:rsidR="003F0B88" w:rsidRPr="004206FA" w:rsidRDefault="00246360" w:rsidP="003F0B88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3F0B88" w:rsidRPr="004206FA">
        <w:rPr>
          <w:sz w:val="24"/>
          <w:szCs w:val="24"/>
        </w:rPr>
        <w:t xml:space="preserve"> </w:t>
      </w:r>
      <w:r w:rsidR="00626AFA" w:rsidRPr="004206FA">
        <w:rPr>
          <w:sz w:val="24"/>
          <w:szCs w:val="24"/>
        </w:rPr>
        <w:t xml:space="preserve">APARTAMENTOS </w:t>
      </w:r>
      <w:r w:rsidR="003F0B88" w:rsidRPr="004206FA">
        <w:rPr>
          <w:sz w:val="24"/>
          <w:szCs w:val="24"/>
        </w:rPr>
        <w:t>ASUMIDOS POR LAS AUTORIDADES</w:t>
      </w:r>
      <w:r w:rsidR="000777F8" w:rsidRPr="004206FA">
        <w:rPr>
          <w:sz w:val="24"/>
          <w:szCs w:val="24"/>
        </w:rPr>
        <w:t xml:space="preserve"> ANTERIORES</w:t>
      </w:r>
      <w:r w:rsidR="003F0B88" w:rsidRPr="004206FA">
        <w:rPr>
          <w:sz w:val="24"/>
          <w:szCs w:val="24"/>
        </w:rPr>
        <w:t>.</w:t>
      </w:r>
    </w:p>
    <w:p w:rsidR="00172301" w:rsidRPr="004206FA" w:rsidRDefault="00463A2C" w:rsidP="003F0B88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172301" w:rsidRPr="004206FA">
        <w:rPr>
          <w:sz w:val="24"/>
          <w:szCs w:val="24"/>
        </w:rPr>
        <w:t xml:space="preserve"> LOCALES COMERCIALES ENTREGADOS.</w:t>
      </w:r>
    </w:p>
    <w:p w:rsidR="00CE556A" w:rsidRPr="004206FA" w:rsidRDefault="00CE556A" w:rsidP="00CE556A">
      <w:pPr>
        <w:pStyle w:val="Prrafodelista"/>
        <w:spacing w:after="0"/>
        <w:jc w:val="both"/>
        <w:rPr>
          <w:sz w:val="24"/>
          <w:szCs w:val="24"/>
        </w:rPr>
      </w:pPr>
    </w:p>
    <w:p w:rsidR="00CE556A" w:rsidRPr="004206FA" w:rsidRDefault="00CE556A" w:rsidP="00CE556A">
      <w:pPr>
        <w:pStyle w:val="Prrafodelista"/>
        <w:spacing w:after="0"/>
        <w:jc w:val="both"/>
        <w:rPr>
          <w:sz w:val="24"/>
          <w:szCs w:val="24"/>
        </w:rPr>
      </w:pPr>
      <w:r w:rsidRPr="004206FA">
        <w:rPr>
          <w:sz w:val="24"/>
          <w:szCs w:val="24"/>
        </w:rPr>
        <w:t>APARTAMENTOS CONSTRUIDOS</w:t>
      </w:r>
      <w:r w:rsidR="00463A2C">
        <w:rPr>
          <w:sz w:val="24"/>
          <w:szCs w:val="24"/>
        </w:rPr>
        <w:t xml:space="preserve"> EN LA 1RA. ETAPA</w:t>
      </w:r>
      <w:r w:rsidRPr="004206FA">
        <w:rPr>
          <w:sz w:val="24"/>
          <w:szCs w:val="24"/>
        </w:rPr>
        <w:t xml:space="preserve"> 528</w:t>
      </w:r>
    </w:p>
    <w:p w:rsidR="00CE556A" w:rsidRPr="004206FA" w:rsidRDefault="00CE556A" w:rsidP="00CE556A">
      <w:pPr>
        <w:pStyle w:val="Prrafodelista"/>
        <w:spacing w:after="0"/>
        <w:jc w:val="both"/>
        <w:rPr>
          <w:sz w:val="24"/>
          <w:szCs w:val="24"/>
        </w:rPr>
      </w:pPr>
      <w:r w:rsidRPr="004206FA">
        <w:rPr>
          <w:sz w:val="24"/>
          <w:szCs w:val="24"/>
        </w:rPr>
        <w:t>APARTAMENTOS ENTREGADOS</w:t>
      </w:r>
      <w:r w:rsidR="00463A2C">
        <w:rPr>
          <w:sz w:val="24"/>
          <w:szCs w:val="24"/>
        </w:rPr>
        <w:t>……………………………</w:t>
      </w:r>
      <w:r w:rsidRPr="004206FA">
        <w:rPr>
          <w:sz w:val="24"/>
          <w:szCs w:val="24"/>
        </w:rPr>
        <w:t xml:space="preserve">  </w:t>
      </w:r>
      <w:r w:rsidRPr="004206FA">
        <w:rPr>
          <w:sz w:val="24"/>
          <w:szCs w:val="24"/>
          <w:u w:val="single"/>
        </w:rPr>
        <w:t xml:space="preserve"> </w:t>
      </w:r>
      <w:r w:rsidR="00463A2C">
        <w:rPr>
          <w:sz w:val="24"/>
          <w:szCs w:val="24"/>
          <w:u w:val="single"/>
        </w:rPr>
        <w:t>528</w:t>
      </w:r>
    </w:p>
    <w:p w:rsidR="00CE556A" w:rsidRPr="004206FA" w:rsidRDefault="00463A2C" w:rsidP="00CE556A">
      <w:pPr>
        <w:pStyle w:val="Prrafodelista"/>
        <w:spacing w:after="0"/>
        <w:jc w:val="both"/>
        <w:rPr>
          <w:b/>
          <w:sz w:val="24"/>
          <w:szCs w:val="24"/>
        </w:rPr>
      </w:pPr>
      <w:r w:rsidRPr="004206FA">
        <w:rPr>
          <w:b/>
          <w:sz w:val="24"/>
          <w:szCs w:val="24"/>
        </w:rPr>
        <w:t>AP</w:t>
      </w:r>
      <w:r>
        <w:rPr>
          <w:b/>
          <w:sz w:val="24"/>
          <w:szCs w:val="24"/>
        </w:rPr>
        <w:t>ARTAMEN</w:t>
      </w:r>
      <w:r w:rsidRPr="004206FA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>S</w:t>
      </w:r>
      <w:r w:rsidRPr="004206FA">
        <w:rPr>
          <w:b/>
          <w:sz w:val="24"/>
          <w:szCs w:val="24"/>
        </w:rPr>
        <w:t xml:space="preserve"> POR</w:t>
      </w:r>
      <w:r w:rsidR="00CE556A" w:rsidRPr="004206FA">
        <w:rPr>
          <w:b/>
          <w:sz w:val="24"/>
          <w:szCs w:val="24"/>
        </w:rPr>
        <w:t xml:space="preserve"> ENTREGAR</w:t>
      </w:r>
      <w:r>
        <w:rPr>
          <w:b/>
          <w:sz w:val="24"/>
          <w:szCs w:val="24"/>
        </w:rPr>
        <w:t>……………………….  000</w:t>
      </w:r>
    </w:p>
    <w:p w:rsidR="003F0B88" w:rsidRPr="004206FA" w:rsidRDefault="003F0B88" w:rsidP="003F0B88">
      <w:pPr>
        <w:pStyle w:val="Prrafodelista"/>
        <w:spacing w:after="0"/>
        <w:jc w:val="both"/>
        <w:rPr>
          <w:sz w:val="24"/>
          <w:szCs w:val="24"/>
        </w:rPr>
      </w:pPr>
    </w:p>
    <w:p w:rsidR="003F0B88" w:rsidRPr="004206FA" w:rsidRDefault="00463A2C" w:rsidP="003F0B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</w:t>
      </w:r>
      <w:r w:rsidRPr="004206FA">
        <w:rPr>
          <w:sz w:val="24"/>
          <w:szCs w:val="24"/>
        </w:rPr>
        <w:t xml:space="preserve">autoridades mantenemos el compromiso de continuar haciendo las gestiones para concluir la etapa pendiente. </w:t>
      </w:r>
      <w:r>
        <w:rPr>
          <w:sz w:val="24"/>
          <w:szCs w:val="24"/>
        </w:rPr>
        <w:t xml:space="preserve">Dichos apartamentos de la segunda etapa se entregarán según los compromisos y criterios asumidos con los Propietarios de viviendas de la Mesopotamia a través de contratos. </w:t>
      </w:r>
    </w:p>
    <w:p w:rsidR="003F0B88" w:rsidRPr="004206FA" w:rsidRDefault="003F0B88" w:rsidP="003F0B88">
      <w:pPr>
        <w:pStyle w:val="Prrafodelista"/>
        <w:spacing w:after="0"/>
        <w:jc w:val="both"/>
        <w:rPr>
          <w:sz w:val="24"/>
          <w:szCs w:val="24"/>
        </w:rPr>
      </w:pPr>
    </w:p>
    <w:p w:rsidR="000777F8" w:rsidRPr="004206FA" w:rsidRDefault="000777F8" w:rsidP="008D2313">
      <w:pPr>
        <w:spacing w:after="0"/>
        <w:jc w:val="both"/>
        <w:rPr>
          <w:sz w:val="24"/>
          <w:szCs w:val="24"/>
        </w:rPr>
      </w:pPr>
    </w:p>
    <w:p w:rsidR="000777F8" w:rsidRPr="004206FA" w:rsidRDefault="000777F8" w:rsidP="008D2313">
      <w:pPr>
        <w:spacing w:after="0"/>
        <w:jc w:val="both"/>
        <w:rPr>
          <w:b/>
          <w:i/>
          <w:sz w:val="24"/>
          <w:szCs w:val="24"/>
        </w:rPr>
      </w:pPr>
      <w:r w:rsidRPr="004206FA">
        <w:rPr>
          <w:b/>
          <w:i/>
          <w:sz w:val="24"/>
          <w:szCs w:val="24"/>
        </w:rPr>
        <w:t>Anexo:</w:t>
      </w:r>
      <w:r w:rsidR="00172301" w:rsidRPr="004206FA">
        <w:rPr>
          <w:b/>
          <w:i/>
          <w:sz w:val="24"/>
          <w:szCs w:val="24"/>
        </w:rPr>
        <w:t xml:space="preserve"> </w:t>
      </w:r>
      <w:r w:rsidRPr="004206FA">
        <w:rPr>
          <w:b/>
          <w:i/>
          <w:sz w:val="24"/>
          <w:szCs w:val="24"/>
        </w:rPr>
        <w:t>Listado de propietarios</w:t>
      </w:r>
      <w:r w:rsidR="00172301" w:rsidRPr="004206FA">
        <w:rPr>
          <w:b/>
          <w:i/>
          <w:sz w:val="24"/>
          <w:szCs w:val="24"/>
        </w:rPr>
        <w:t xml:space="preserve"> e inquilinos</w:t>
      </w:r>
      <w:r w:rsidRPr="004206FA">
        <w:rPr>
          <w:b/>
          <w:i/>
          <w:sz w:val="24"/>
          <w:szCs w:val="24"/>
        </w:rPr>
        <w:t xml:space="preserve"> residentes en Vista del R</w:t>
      </w:r>
      <w:r w:rsidR="00172301" w:rsidRPr="004206FA">
        <w:rPr>
          <w:b/>
          <w:i/>
          <w:sz w:val="24"/>
          <w:szCs w:val="24"/>
        </w:rPr>
        <w:t>í</w:t>
      </w:r>
      <w:r w:rsidRPr="004206FA">
        <w:rPr>
          <w:b/>
          <w:i/>
          <w:sz w:val="24"/>
          <w:szCs w:val="24"/>
        </w:rPr>
        <w:t>o</w:t>
      </w:r>
    </w:p>
    <w:p w:rsidR="000777F8" w:rsidRPr="004206FA" w:rsidRDefault="000777F8" w:rsidP="00172301">
      <w:pPr>
        <w:spacing w:after="0"/>
        <w:ind w:firstLine="708"/>
        <w:jc w:val="both"/>
        <w:rPr>
          <w:b/>
          <w:i/>
          <w:sz w:val="24"/>
          <w:szCs w:val="24"/>
        </w:rPr>
      </w:pPr>
      <w:r w:rsidRPr="004206FA">
        <w:rPr>
          <w:b/>
          <w:i/>
          <w:sz w:val="24"/>
          <w:szCs w:val="24"/>
        </w:rPr>
        <w:t xml:space="preserve">Listado de </w:t>
      </w:r>
      <w:r w:rsidR="00172301" w:rsidRPr="004206FA">
        <w:rPr>
          <w:b/>
          <w:i/>
          <w:sz w:val="24"/>
          <w:szCs w:val="24"/>
        </w:rPr>
        <w:t xml:space="preserve">apartamentos </w:t>
      </w:r>
      <w:r w:rsidRPr="004206FA">
        <w:rPr>
          <w:b/>
          <w:i/>
          <w:sz w:val="24"/>
          <w:szCs w:val="24"/>
        </w:rPr>
        <w:t>entregados por las autoridades</w:t>
      </w:r>
    </w:p>
    <w:p w:rsidR="000B4E54" w:rsidRDefault="000777F8" w:rsidP="00172301">
      <w:pPr>
        <w:spacing w:after="0"/>
        <w:ind w:firstLine="708"/>
        <w:jc w:val="both"/>
        <w:rPr>
          <w:b/>
          <w:i/>
          <w:sz w:val="24"/>
          <w:szCs w:val="24"/>
        </w:rPr>
      </w:pPr>
      <w:r w:rsidRPr="004206FA">
        <w:rPr>
          <w:b/>
          <w:i/>
          <w:sz w:val="24"/>
          <w:szCs w:val="24"/>
        </w:rPr>
        <w:t xml:space="preserve">Listado de familias </w:t>
      </w:r>
      <w:r w:rsidR="00172301" w:rsidRPr="004206FA">
        <w:rPr>
          <w:b/>
          <w:i/>
          <w:sz w:val="24"/>
          <w:szCs w:val="24"/>
        </w:rPr>
        <w:t>reubicadas para dar paso a la construcción de la avenida</w:t>
      </w:r>
    </w:p>
    <w:p w:rsidR="000B4E54" w:rsidRDefault="000B4E54" w:rsidP="00172301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D61378" w:rsidRDefault="00D61378" w:rsidP="00172301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D61378" w:rsidRPr="00D61378" w:rsidRDefault="00D61378" w:rsidP="00D61378">
      <w:pPr>
        <w:spacing w:after="0"/>
        <w:ind w:firstLine="708"/>
        <w:jc w:val="center"/>
        <w:rPr>
          <w:b/>
          <w:i/>
          <w:sz w:val="24"/>
          <w:szCs w:val="24"/>
        </w:rPr>
      </w:pPr>
    </w:p>
    <w:p w:rsidR="000777F8" w:rsidRPr="00D61378" w:rsidRDefault="005B73DF" w:rsidP="00D61378">
      <w:pPr>
        <w:tabs>
          <w:tab w:val="left" w:pos="708"/>
          <w:tab w:val="left" w:pos="1416"/>
          <w:tab w:val="left" w:pos="4347"/>
        </w:tabs>
        <w:spacing w:after="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Lic. Elvira Corporá</w:t>
      </w:r>
      <w:r w:rsidR="00D61378">
        <w:rPr>
          <w:b/>
          <w:sz w:val="24"/>
          <w:szCs w:val="24"/>
        </w:rPr>
        <w:t xml:space="preserve">n </w:t>
      </w:r>
    </w:p>
    <w:p w:rsidR="00D61378" w:rsidRPr="00D61378" w:rsidRDefault="00D61378" w:rsidP="00D61378">
      <w:pPr>
        <w:tabs>
          <w:tab w:val="left" w:pos="708"/>
          <w:tab w:val="left" w:pos="1416"/>
          <w:tab w:val="left" w:pos="4347"/>
        </w:tabs>
        <w:spacing w:after="0"/>
        <w:ind w:firstLine="708"/>
        <w:jc w:val="center"/>
        <w:rPr>
          <w:b/>
          <w:sz w:val="24"/>
          <w:szCs w:val="24"/>
        </w:rPr>
      </w:pPr>
      <w:r w:rsidRPr="00D61378">
        <w:rPr>
          <w:b/>
          <w:sz w:val="24"/>
          <w:szCs w:val="24"/>
        </w:rPr>
        <w:t>Gobernadora provincial San Juan</w:t>
      </w:r>
    </w:p>
    <w:p w:rsidR="000B4E54" w:rsidRDefault="000B4E54" w:rsidP="00172301">
      <w:pPr>
        <w:spacing w:after="0"/>
        <w:ind w:firstLine="708"/>
        <w:jc w:val="both"/>
        <w:rPr>
          <w:sz w:val="24"/>
          <w:szCs w:val="24"/>
        </w:rPr>
      </w:pPr>
    </w:p>
    <w:p w:rsidR="000B4E54" w:rsidRDefault="000B4E54" w:rsidP="00172301">
      <w:pPr>
        <w:spacing w:after="0"/>
        <w:ind w:firstLine="708"/>
        <w:jc w:val="both"/>
        <w:rPr>
          <w:sz w:val="24"/>
          <w:szCs w:val="24"/>
        </w:rPr>
      </w:pPr>
    </w:p>
    <w:p w:rsidR="000B4E54" w:rsidRPr="004206FA" w:rsidRDefault="000B4E54" w:rsidP="00172301">
      <w:pPr>
        <w:spacing w:after="0"/>
        <w:ind w:firstLine="708"/>
        <w:jc w:val="both"/>
        <w:rPr>
          <w:sz w:val="24"/>
          <w:szCs w:val="24"/>
        </w:rPr>
      </w:pPr>
    </w:p>
    <w:p w:rsidR="00CA3CC6" w:rsidRPr="004206FA" w:rsidRDefault="0070706F" w:rsidP="00085691">
      <w:pPr>
        <w:spacing w:after="0"/>
        <w:rPr>
          <w:sz w:val="24"/>
          <w:szCs w:val="24"/>
        </w:rPr>
      </w:pPr>
      <w:r w:rsidRPr="004206FA">
        <w:rPr>
          <w:sz w:val="24"/>
          <w:szCs w:val="24"/>
        </w:rPr>
        <w:t xml:space="preserve"> </w:t>
      </w:r>
    </w:p>
    <w:sectPr w:rsidR="00CA3CC6" w:rsidRPr="004206FA" w:rsidSect="004206FA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D4D2C"/>
    <w:multiLevelType w:val="hybridMultilevel"/>
    <w:tmpl w:val="9FA868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2783"/>
    <w:multiLevelType w:val="hybridMultilevel"/>
    <w:tmpl w:val="EA7E6C5E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147FE5"/>
    <w:multiLevelType w:val="hybridMultilevel"/>
    <w:tmpl w:val="8C02C9A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47D71"/>
    <w:multiLevelType w:val="hybridMultilevel"/>
    <w:tmpl w:val="77EAD49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45"/>
    <w:rsid w:val="00063015"/>
    <w:rsid w:val="0007627E"/>
    <w:rsid w:val="000777F8"/>
    <w:rsid w:val="00085691"/>
    <w:rsid w:val="000B4E54"/>
    <w:rsid w:val="000D0FA7"/>
    <w:rsid w:val="000F5A87"/>
    <w:rsid w:val="00172301"/>
    <w:rsid w:val="00246360"/>
    <w:rsid w:val="002B15BD"/>
    <w:rsid w:val="003A5643"/>
    <w:rsid w:val="003C3EE3"/>
    <w:rsid w:val="003F0B88"/>
    <w:rsid w:val="004206FA"/>
    <w:rsid w:val="00440AE3"/>
    <w:rsid w:val="00453545"/>
    <w:rsid w:val="00463A2C"/>
    <w:rsid w:val="00580894"/>
    <w:rsid w:val="005B73DF"/>
    <w:rsid w:val="00626AFA"/>
    <w:rsid w:val="006D7E96"/>
    <w:rsid w:val="006F1FA5"/>
    <w:rsid w:val="0070706F"/>
    <w:rsid w:val="008C47F2"/>
    <w:rsid w:val="008D2313"/>
    <w:rsid w:val="00936216"/>
    <w:rsid w:val="0097241A"/>
    <w:rsid w:val="009764A6"/>
    <w:rsid w:val="009C5267"/>
    <w:rsid w:val="009D0579"/>
    <w:rsid w:val="00A7507C"/>
    <w:rsid w:val="00A8198D"/>
    <w:rsid w:val="00A90580"/>
    <w:rsid w:val="00AC1A4D"/>
    <w:rsid w:val="00AD4D0B"/>
    <w:rsid w:val="00B21DC4"/>
    <w:rsid w:val="00B47724"/>
    <w:rsid w:val="00B50EF3"/>
    <w:rsid w:val="00B72461"/>
    <w:rsid w:val="00CA3CC6"/>
    <w:rsid w:val="00CC4266"/>
    <w:rsid w:val="00CE556A"/>
    <w:rsid w:val="00D61378"/>
    <w:rsid w:val="00E204ED"/>
    <w:rsid w:val="00E22D3B"/>
    <w:rsid w:val="00ED342C"/>
    <w:rsid w:val="00EF1347"/>
    <w:rsid w:val="00F2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873DB2-A73C-490D-A687-85A20E3D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354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F1F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depdc1</dc:creator>
  <cp:lastModifiedBy>Delanoida Nami Valenzuela</cp:lastModifiedBy>
  <cp:revision>2</cp:revision>
  <cp:lastPrinted>2020-08-05T14:00:00Z</cp:lastPrinted>
  <dcterms:created xsi:type="dcterms:W3CDTF">2021-12-28T19:26:00Z</dcterms:created>
  <dcterms:modified xsi:type="dcterms:W3CDTF">2021-12-28T19:26:00Z</dcterms:modified>
</cp:coreProperties>
</file>